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5982" w:rsidRDefault="00555982" w:rsidP="00555982">
      <w:pPr>
        <w:pStyle w:val="Titre1"/>
      </w:pPr>
      <w:r>
        <w:t>OUEST France 20 JUILLET 2017</w:t>
      </w:r>
    </w:p>
    <w:p w:rsidR="00555982" w:rsidRPr="00555982" w:rsidRDefault="00555982" w:rsidP="00555982"/>
    <w:p w:rsidR="00555982" w:rsidRDefault="00555982" w:rsidP="00555982">
      <w:pPr>
        <w:spacing w:after="300"/>
        <w:rPr>
          <w:rFonts w:ascii="Arial" w:hAnsi="Arial" w:cs="Times New Roman"/>
          <w:color w:val="333333"/>
          <w:sz w:val="23"/>
          <w:szCs w:val="23"/>
        </w:rPr>
      </w:pPr>
      <w:r>
        <w:rPr>
          <w:rFonts w:ascii="Arial" w:hAnsi="Arial" w:cs="Times New Roman"/>
          <w:noProof/>
          <w:color w:val="333333"/>
          <w:sz w:val="23"/>
          <w:szCs w:val="23"/>
        </w:rPr>
        <w:drawing>
          <wp:inline distT="0" distB="0" distL="0" distR="0">
            <wp:extent cx="4826000" cy="3619766"/>
            <wp:effectExtent l="0" t="0" r="0" b="1270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2273.jpeg"/>
                    <pic:cNvPicPr/>
                  </pic:nvPicPr>
                  <pic:blipFill>
                    <a:blip r:embed="rId6">
                      <a:extLst>
                        <a:ext uri="{28A0092B-C50C-407E-A947-70E740481C1C}">
                          <a14:useLocalDpi xmlns:a14="http://schemas.microsoft.com/office/drawing/2010/main" val="0"/>
                        </a:ext>
                      </a:extLst>
                    </a:blip>
                    <a:stretch>
                      <a:fillRect/>
                    </a:stretch>
                  </pic:blipFill>
                  <pic:spPr>
                    <a:xfrm>
                      <a:off x="0" y="0"/>
                      <a:ext cx="4826000" cy="3619766"/>
                    </a:xfrm>
                    <a:prstGeom prst="rect">
                      <a:avLst/>
                    </a:prstGeom>
                  </pic:spPr>
                </pic:pic>
              </a:graphicData>
            </a:graphic>
          </wp:inline>
        </w:drawing>
      </w:r>
    </w:p>
    <w:p w:rsidR="00555982" w:rsidRPr="00555982" w:rsidRDefault="00555982" w:rsidP="00555982">
      <w:pPr>
        <w:spacing w:before="100" w:beforeAutospacing="1" w:after="100" w:afterAutospacing="1" w:line="300" w:lineRule="atLeast"/>
        <w:rPr>
          <w:rFonts w:ascii="Arial" w:eastAsia="Times New Roman" w:hAnsi="Arial" w:cs="Times New Roman"/>
          <w:color w:val="4F81BD" w:themeColor="accent1"/>
          <w:sz w:val="20"/>
          <w:szCs w:val="20"/>
        </w:rPr>
      </w:pPr>
      <w:r w:rsidRPr="00555982">
        <w:rPr>
          <w:rFonts w:ascii="Arial" w:eastAsia="Times New Roman" w:hAnsi="Arial" w:cs="Times New Roman"/>
          <w:color w:val="4F81BD" w:themeColor="accent1"/>
          <w:sz w:val="20"/>
          <w:szCs w:val="20"/>
        </w:rPr>
        <w:t>Les quatre comédiennes sur la scène ambulante donneront leur première représentaton ce vendredi. | </w:t>
      </w:r>
    </w:p>
    <w:p w:rsidR="00555982" w:rsidRPr="00555982" w:rsidRDefault="00555982" w:rsidP="00555982">
      <w:pPr>
        <w:spacing w:after="300"/>
        <w:rPr>
          <w:rFonts w:ascii="Arial" w:hAnsi="Arial" w:cs="Times New Roman"/>
          <w:color w:val="333333"/>
          <w:sz w:val="23"/>
          <w:szCs w:val="23"/>
        </w:rPr>
      </w:pPr>
      <w:r w:rsidRPr="00555982">
        <w:rPr>
          <w:rFonts w:ascii="Arial" w:hAnsi="Arial" w:cs="Times New Roman"/>
          <w:color w:val="333333"/>
          <w:sz w:val="23"/>
          <w:szCs w:val="23"/>
        </w:rPr>
        <w:t>La construction de la scène ambulante de l'association Act-Meizad est terminée. Elle ressemble à une charrette à l'ancienne avec des voiles servant de toiles de fond, qui peuvent être baissées ou levées, selon le climat et la scénographie. Elle peut être tractée dans tous les sites de l'île afin de servir aux spectacles de l'association et aussi à ceux des associations et artistes qui le souhaitent.</w:t>
      </w:r>
    </w:p>
    <w:p w:rsidR="00555982" w:rsidRPr="00555982" w:rsidRDefault="00555982" w:rsidP="00555982">
      <w:pPr>
        <w:spacing w:after="300"/>
        <w:rPr>
          <w:rFonts w:ascii="Arial" w:hAnsi="Arial" w:cs="Times New Roman"/>
          <w:color w:val="333333"/>
          <w:sz w:val="23"/>
          <w:szCs w:val="23"/>
        </w:rPr>
      </w:pPr>
      <w:r w:rsidRPr="00555982">
        <w:rPr>
          <w:rFonts w:ascii="Arial" w:hAnsi="Arial" w:cs="Times New Roman"/>
          <w:color w:val="333333"/>
          <w:sz w:val="23"/>
          <w:szCs w:val="23"/>
        </w:rPr>
        <w:t>C'est vendredi 21 que le premier spectacle sera joué. Il s'agit de </w:t>
      </w:r>
      <w:r w:rsidRPr="00555982">
        <w:rPr>
          <w:rFonts w:ascii="Arial" w:hAnsi="Arial" w:cs="Times New Roman"/>
          <w:i/>
          <w:iCs/>
          <w:color w:val="333333"/>
          <w:sz w:val="23"/>
          <w:szCs w:val="23"/>
        </w:rPr>
        <w:t>Jojo le barjo,</w:t>
      </w:r>
      <w:r w:rsidRPr="00555982">
        <w:rPr>
          <w:rFonts w:ascii="Arial" w:hAnsi="Arial" w:cs="Times New Roman"/>
          <w:color w:val="333333"/>
          <w:sz w:val="23"/>
          <w:szCs w:val="23"/>
        </w:rPr>
        <w:t> sur les quais, près de l'Hôtel du Phare.</w:t>
      </w:r>
    </w:p>
    <w:p w:rsidR="00555982" w:rsidRPr="00555982" w:rsidRDefault="00555982" w:rsidP="00555982">
      <w:pPr>
        <w:spacing w:after="300"/>
        <w:rPr>
          <w:rFonts w:ascii="Arial" w:hAnsi="Arial" w:cs="Times New Roman"/>
          <w:color w:val="333333"/>
          <w:sz w:val="23"/>
          <w:szCs w:val="23"/>
        </w:rPr>
      </w:pPr>
      <w:r w:rsidRPr="00555982">
        <w:rPr>
          <w:rFonts w:ascii="Arial" w:hAnsi="Arial" w:cs="Times New Roman"/>
          <w:i/>
          <w:iCs/>
          <w:color w:val="333333"/>
          <w:sz w:val="23"/>
          <w:szCs w:val="23"/>
        </w:rPr>
        <w:t>Jojo le barjo </w:t>
      </w:r>
      <w:r w:rsidRPr="00555982">
        <w:rPr>
          <w:rFonts w:ascii="Arial" w:hAnsi="Arial" w:cs="Times New Roman"/>
          <w:color w:val="333333"/>
          <w:sz w:val="23"/>
          <w:szCs w:val="23"/>
        </w:rPr>
        <w:t>est l'histoire d'une sorte de philosophe toujours logique et pertinent. </w:t>
      </w:r>
      <w:r w:rsidRPr="00555982">
        <w:rPr>
          <w:rFonts w:ascii="Arial" w:hAnsi="Arial" w:cs="Times New Roman"/>
          <w:b/>
          <w:bCs/>
          <w:color w:val="333333"/>
          <w:sz w:val="23"/>
          <w:szCs w:val="23"/>
        </w:rPr>
        <w:t>« Il met la tête à l'envers ou à l'endroit, cela dépend de quel point on se place »,</w:t>
      </w:r>
      <w:r w:rsidRPr="00555982">
        <w:rPr>
          <w:rFonts w:ascii="Arial" w:hAnsi="Arial" w:cs="Times New Roman"/>
          <w:color w:val="333333"/>
          <w:sz w:val="23"/>
          <w:szCs w:val="23"/>
        </w:rPr>
        <w:t> affirme Sylvia Thienot, comédienne, metteur en scène et auteur. Elle a revu la conception et l'écriture des textes qui sont issus des contes de Nasreddin Hodja, conteur né au XIII</w:t>
      </w:r>
      <w:r w:rsidRPr="00555982">
        <w:rPr>
          <w:rFonts w:ascii="Arial" w:hAnsi="Arial" w:cs="Times New Roman"/>
          <w:color w:val="333333"/>
          <w:sz w:val="23"/>
          <w:szCs w:val="23"/>
          <w:vertAlign w:val="superscript"/>
        </w:rPr>
        <w:t>e</w:t>
      </w:r>
      <w:r w:rsidRPr="00555982">
        <w:rPr>
          <w:rFonts w:ascii="Arial" w:hAnsi="Arial" w:cs="Times New Roman"/>
          <w:color w:val="333333"/>
          <w:sz w:val="23"/>
          <w:szCs w:val="23"/>
        </w:rPr>
        <w:t> en Turquie.</w:t>
      </w:r>
    </w:p>
    <w:p w:rsidR="00555982" w:rsidRPr="00555982" w:rsidRDefault="00555982" w:rsidP="00555982">
      <w:pPr>
        <w:spacing w:after="300"/>
        <w:rPr>
          <w:rFonts w:ascii="Arial" w:hAnsi="Arial" w:cs="Times New Roman"/>
          <w:color w:val="333333"/>
          <w:sz w:val="23"/>
          <w:szCs w:val="23"/>
        </w:rPr>
      </w:pPr>
      <w:r w:rsidRPr="00555982">
        <w:rPr>
          <w:rFonts w:ascii="Arial" w:hAnsi="Arial" w:cs="Times New Roman"/>
          <w:color w:val="333333"/>
          <w:sz w:val="23"/>
          <w:szCs w:val="23"/>
        </w:rPr>
        <w:t>Sylvie Thienot, Agnès de Wildenberg, Marie-Rose Lefèvre et Régine Roué sont mises en scène par Sylvie Thienot et seront sur scène cet hiver</w:t>
      </w:r>
    </w:p>
    <w:p w:rsidR="00555982" w:rsidRPr="00555982" w:rsidRDefault="00555982" w:rsidP="00555982">
      <w:pPr>
        <w:rPr>
          <w:rFonts w:ascii="Arial" w:hAnsi="Arial" w:cs="Times New Roman"/>
          <w:color w:val="333333"/>
          <w:sz w:val="23"/>
          <w:szCs w:val="23"/>
        </w:rPr>
      </w:pPr>
      <w:r w:rsidRPr="00555982">
        <w:rPr>
          <w:rFonts w:ascii="Arial" w:hAnsi="Arial" w:cs="Times New Roman"/>
          <w:b/>
          <w:bCs/>
          <w:color w:val="333333"/>
          <w:sz w:val="23"/>
          <w:szCs w:val="23"/>
        </w:rPr>
        <w:t>Le programme</w:t>
      </w:r>
      <w:r w:rsidRPr="00555982">
        <w:rPr>
          <w:rFonts w:ascii="Arial" w:hAnsi="Arial" w:cs="Times New Roman"/>
          <w:color w:val="333333"/>
          <w:sz w:val="23"/>
          <w:szCs w:val="23"/>
        </w:rPr>
        <w:t> </w:t>
      </w:r>
      <w:r w:rsidRPr="00555982">
        <w:rPr>
          <w:rFonts w:ascii="Arial" w:hAnsi="Arial" w:cs="Times New Roman"/>
          <w:b/>
          <w:bCs/>
          <w:color w:val="333333"/>
          <w:sz w:val="23"/>
          <w:szCs w:val="23"/>
        </w:rPr>
        <w:t>: </w:t>
      </w:r>
      <w:r w:rsidRPr="00555982">
        <w:rPr>
          <w:rFonts w:ascii="Arial" w:hAnsi="Arial" w:cs="Times New Roman"/>
          <w:color w:val="333333"/>
          <w:sz w:val="23"/>
          <w:szCs w:val="23"/>
        </w:rPr>
        <w:t>21 juillet, 21 h, vendredi piétons quais de Sauzon ; 25 juillet, 21 h, Grands sables, Mabalulu ; 1</w:t>
      </w:r>
      <w:r w:rsidRPr="00555982">
        <w:rPr>
          <w:rFonts w:ascii="Arial" w:hAnsi="Arial" w:cs="Times New Roman"/>
          <w:color w:val="333333"/>
          <w:sz w:val="23"/>
          <w:szCs w:val="23"/>
          <w:vertAlign w:val="superscript"/>
        </w:rPr>
        <w:t>er</w:t>
      </w:r>
      <w:r w:rsidRPr="00555982">
        <w:rPr>
          <w:rFonts w:ascii="Arial" w:hAnsi="Arial" w:cs="Times New Roman"/>
          <w:color w:val="333333"/>
          <w:sz w:val="23"/>
          <w:szCs w:val="23"/>
        </w:rPr>
        <w:t> août, 21 h, gîte de l'Escale, Sauzon ; 9 août, 21, h mercredi piétons quais de Palais ; 15 août, 21 h, gîte de l'Escale, Sauzon ; 18 août, 21 h, vendredi piétons, quais de Sauzon ; 22 août, 20 h 30, Grands sables, Mabalulu ; 23 août, 20 h 30, mercredi piétons, écluse de Palais</w:t>
      </w:r>
      <w:bookmarkStart w:id="0" w:name="_GoBack"/>
      <w:bookmarkEnd w:id="0"/>
    </w:p>
    <w:sectPr w:rsidR="00555982" w:rsidRPr="00555982" w:rsidSect="00555982">
      <w:pgSz w:w="11900" w:h="16840"/>
      <w:pgMar w:top="1417" w:right="112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roman"/>
    <w:notTrueType/>
    <w:pitch w:val="default"/>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95944D5"/>
    <w:multiLevelType w:val="multilevel"/>
    <w:tmpl w:val="DFD0B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4BE2B55"/>
    <w:multiLevelType w:val="multilevel"/>
    <w:tmpl w:val="3B98C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982"/>
    <w:rsid w:val="00555982"/>
    <w:rsid w:val="0096634C"/>
    <w:rsid w:val="00AC2B88"/>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E3B3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59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598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555982"/>
  </w:style>
  <w:style w:type="character" w:styleId="Lienhypertexte">
    <w:name w:val="Hyperlink"/>
    <w:basedOn w:val="Policepardfaut"/>
    <w:uiPriority w:val="99"/>
    <w:semiHidden/>
    <w:unhideWhenUsed/>
    <w:rsid w:val="00555982"/>
    <w:rPr>
      <w:color w:val="0000FF"/>
      <w:u w:val="single"/>
    </w:rPr>
  </w:style>
  <w:style w:type="character" w:customStyle="1" w:styleId="Titre1Car">
    <w:name w:val="Titre 1 Car"/>
    <w:basedOn w:val="Policepardfaut"/>
    <w:link w:val="Titre1"/>
    <w:uiPriority w:val="9"/>
    <w:rsid w:val="00555982"/>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555982"/>
    <w:rPr>
      <w:rFonts w:ascii="Lucida Grande" w:hAnsi="Lucida Grande"/>
      <w:sz w:val="18"/>
      <w:szCs w:val="18"/>
    </w:rPr>
  </w:style>
  <w:style w:type="character" w:customStyle="1" w:styleId="TextedebullesCar">
    <w:name w:val="Texte de bulles Car"/>
    <w:basedOn w:val="Policepardfaut"/>
    <w:link w:val="Textedebulles"/>
    <w:uiPriority w:val="99"/>
    <w:semiHidden/>
    <w:rsid w:val="00555982"/>
    <w:rPr>
      <w:rFonts w:ascii="Lucida Grande" w:hAnsi="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5982"/>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555982"/>
    <w:pPr>
      <w:spacing w:before="100" w:beforeAutospacing="1" w:after="100" w:afterAutospacing="1"/>
    </w:pPr>
    <w:rPr>
      <w:rFonts w:ascii="Times" w:hAnsi="Times" w:cs="Times New Roman"/>
      <w:sz w:val="20"/>
      <w:szCs w:val="20"/>
    </w:rPr>
  </w:style>
  <w:style w:type="character" w:customStyle="1" w:styleId="apple-converted-space">
    <w:name w:val="apple-converted-space"/>
    <w:basedOn w:val="Policepardfaut"/>
    <w:rsid w:val="00555982"/>
  </w:style>
  <w:style w:type="character" w:styleId="Lienhypertexte">
    <w:name w:val="Hyperlink"/>
    <w:basedOn w:val="Policepardfaut"/>
    <w:uiPriority w:val="99"/>
    <w:semiHidden/>
    <w:unhideWhenUsed/>
    <w:rsid w:val="00555982"/>
    <w:rPr>
      <w:color w:val="0000FF"/>
      <w:u w:val="single"/>
    </w:rPr>
  </w:style>
  <w:style w:type="character" w:customStyle="1" w:styleId="Titre1Car">
    <w:name w:val="Titre 1 Car"/>
    <w:basedOn w:val="Policepardfaut"/>
    <w:link w:val="Titre1"/>
    <w:uiPriority w:val="9"/>
    <w:rsid w:val="00555982"/>
    <w:rPr>
      <w:rFonts w:asciiTheme="majorHAnsi" w:eastAsiaTheme="majorEastAsia" w:hAnsiTheme="majorHAnsi" w:cstheme="majorBidi"/>
      <w:b/>
      <w:bCs/>
      <w:color w:val="345A8A" w:themeColor="accent1" w:themeShade="B5"/>
      <w:sz w:val="32"/>
      <w:szCs w:val="32"/>
    </w:rPr>
  </w:style>
  <w:style w:type="paragraph" w:styleId="Textedebulles">
    <w:name w:val="Balloon Text"/>
    <w:basedOn w:val="Normal"/>
    <w:link w:val="TextedebullesCar"/>
    <w:uiPriority w:val="99"/>
    <w:semiHidden/>
    <w:unhideWhenUsed/>
    <w:rsid w:val="00555982"/>
    <w:rPr>
      <w:rFonts w:ascii="Lucida Grande" w:hAnsi="Lucida Grande"/>
      <w:sz w:val="18"/>
      <w:szCs w:val="18"/>
    </w:rPr>
  </w:style>
  <w:style w:type="character" w:customStyle="1" w:styleId="TextedebullesCar">
    <w:name w:val="Texte de bulles Car"/>
    <w:basedOn w:val="Policepardfaut"/>
    <w:link w:val="Textedebulles"/>
    <w:uiPriority w:val="99"/>
    <w:semiHidden/>
    <w:rsid w:val="0055598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7240277">
      <w:bodyDiv w:val="1"/>
      <w:marLeft w:val="0"/>
      <w:marRight w:val="0"/>
      <w:marTop w:val="0"/>
      <w:marBottom w:val="0"/>
      <w:divBdr>
        <w:top w:val="none" w:sz="0" w:space="0" w:color="auto"/>
        <w:left w:val="none" w:sz="0" w:space="0" w:color="auto"/>
        <w:bottom w:val="none" w:sz="0" w:space="0" w:color="auto"/>
        <w:right w:val="none" w:sz="0" w:space="0" w:color="auto"/>
      </w:divBdr>
      <w:divsChild>
        <w:div w:id="2135979445">
          <w:marLeft w:val="0"/>
          <w:marRight w:val="0"/>
          <w:marTop w:val="0"/>
          <w:marBottom w:val="300"/>
          <w:divBdr>
            <w:top w:val="none" w:sz="0" w:space="0" w:color="auto"/>
            <w:left w:val="none" w:sz="0" w:space="0" w:color="auto"/>
            <w:bottom w:val="none" w:sz="0" w:space="0" w:color="auto"/>
            <w:right w:val="none" w:sz="0" w:space="0" w:color="auto"/>
          </w:divBdr>
        </w:div>
        <w:div w:id="309749461">
          <w:marLeft w:val="0"/>
          <w:marRight w:val="0"/>
          <w:marTop w:val="0"/>
          <w:marBottom w:val="0"/>
          <w:divBdr>
            <w:top w:val="none" w:sz="0" w:space="0" w:color="auto"/>
            <w:left w:val="none" w:sz="0" w:space="0" w:color="auto"/>
            <w:bottom w:val="none" w:sz="0" w:space="0" w:color="auto"/>
            <w:right w:val="none" w:sz="0" w:space="0" w:color="auto"/>
          </w:divBdr>
        </w:div>
      </w:divsChild>
    </w:div>
    <w:div w:id="590164683">
      <w:bodyDiv w:val="1"/>
      <w:marLeft w:val="0"/>
      <w:marRight w:val="0"/>
      <w:marTop w:val="0"/>
      <w:marBottom w:val="0"/>
      <w:divBdr>
        <w:top w:val="none" w:sz="0" w:space="0" w:color="auto"/>
        <w:left w:val="none" w:sz="0" w:space="0" w:color="auto"/>
        <w:bottom w:val="none" w:sz="0" w:space="0" w:color="auto"/>
        <w:right w:val="none" w:sz="0" w:space="0" w:color="auto"/>
      </w:divBdr>
      <w:divsChild>
        <w:div w:id="1310481922">
          <w:marLeft w:val="0"/>
          <w:marRight w:val="0"/>
          <w:marTop w:val="0"/>
          <w:marBottom w:val="0"/>
          <w:divBdr>
            <w:top w:val="none" w:sz="0" w:space="0" w:color="auto"/>
            <w:left w:val="none" w:sz="0" w:space="0" w:color="auto"/>
            <w:bottom w:val="none" w:sz="0" w:space="0" w:color="auto"/>
            <w:right w:val="none" w:sz="0" w:space="0" w:color="auto"/>
          </w:divBdr>
          <w:divsChild>
            <w:div w:id="50456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239</Words>
  <Characters>1317</Characters>
  <Application>Microsoft Macintosh Word</Application>
  <DocSecurity>0</DocSecurity>
  <Lines>10</Lines>
  <Paragraphs>3</Paragraphs>
  <ScaleCrop>false</ScaleCrop>
  <Company/>
  <LinksUpToDate>false</LinksUpToDate>
  <CharactersWithSpaces>1553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albert albert</dc:creator>
  <cp:keywords/>
  <dc:description/>
  <cp:lastModifiedBy>albert albert</cp:lastModifiedBy>
  <cp:revision>1</cp:revision>
  <dcterms:created xsi:type="dcterms:W3CDTF">2017-07-22T13:42:00Z</dcterms:created>
  <dcterms:modified xsi:type="dcterms:W3CDTF">2017-07-22T13:45:00Z</dcterms:modified>
</cp:coreProperties>
</file>